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footer1.xml" ContentType="application/vnd.openxmlformats-officedocument.wordprocessingml.footer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composite-page-36"/>
    <w:bookmarkStart w:id="20" w:name="key-terms"/>
    <w:p>
      <w:pPr>
        <w:pStyle w:val="Heading2"/>
      </w:pPr>
      <w:r>
        <w:t xml:space="preserve">Key Terms</w:t>
      </w:r>
    </w:p>
    <w:p>
      <w:pPr>
        <w:pStyle w:val="DefinitionTerm"/>
      </w:pPr>
      <w:r>
        <w:t xml:space="preserve">autocratic leaders</w:t>
      </w:r>
    </w:p>
    <w:p>
      <w:pPr>
        <w:pStyle w:val="Definition"/>
      </w:pPr>
      <w:r>
        <w:t xml:space="preserve">Directive leaders who prefer to make decisions and solve problems on their own with little input from subordinates</w:t>
      </w:r>
    </w:p>
    <w:p>
      <w:pPr>
        <w:pStyle w:val="DefinitionTerm"/>
      </w:pPr>
      <w:r>
        <w:t xml:space="preserve">coercive power</w:t>
      </w:r>
    </w:p>
    <w:p>
      <w:pPr>
        <w:pStyle w:val="Definition"/>
      </w:pPr>
      <w:r>
        <w:t xml:space="preserve">Power that is derived from an individual’s ability to threaten negative outcomes.</w:t>
      </w:r>
    </w:p>
    <w:p>
      <w:pPr>
        <w:pStyle w:val="DefinitionTerm"/>
      </w:pPr>
      <w:r>
        <w:t xml:space="preserve">conceptual skills</w:t>
      </w:r>
    </w:p>
    <w:p>
      <w:pPr>
        <w:pStyle w:val="Definition"/>
      </w:pPr>
      <w:r>
        <w:t xml:space="preserve">A manager’s ability to view the organization as a whole, understand how the various parts are interdependent, and assess how the organization relates to its external environment.</w:t>
      </w:r>
    </w:p>
    <w:p>
      <w:pPr>
        <w:pStyle w:val="DefinitionTerm"/>
      </w:pPr>
      <w:r>
        <w:t xml:space="preserve">consensual leaders</w:t>
      </w:r>
    </w:p>
    <w:p>
      <w:pPr>
        <w:pStyle w:val="Definition"/>
      </w:pPr>
      <w:r>
        <w:t xml:space="preserve">Leaders who encourage discussion about issues and then require that all parties involved agree to the final decision.</w:t>
      </w:r>
    </w:p>
    <w:p>
      <w:pPr>
        <w:pStyle w:val="DefinitionTerm"/>
      </w:pPr>
      <w:r>
        <w:t xml:space="preserve">consultative leaders</w:t>
      </w:r>
    </w:p>
    <w:p>
      <w:pPr>
        <w:pStyle w:val="Definition"/>
      </w:pPr>
      <w:r>
        <w:t xml:space="preserve">Leaders who confer with subordinates before making a decision but who retain the final decision-making authority.</w:t>
      </w:r>
    </w:p>
    <w:p>
      <w:pPr>
        <w:pStyle w:val="DefinitionTerm"/>
      </w:pPr>
      <w:r>
        <w:t xml:space="preserve">contingency plans</w:t>
      </w:r>
    </w:p>
    <w:p>
      <w:pPr>
        <w:pStyle w:val="Definition"/>
      </w:pPr>
      <w:r>
        <w:t xml:space="preserve">Plans that identify alternative courses of action for very unusual or crisis situations; typically stipulate the chain of command, standard operating procedures, and communication channels the organization will use during an emergency.</w:t>
      </w:r>
    </w:p>
    <w:p>
      <w:pPr>
        <w:pStyle w:val="DefinitionTerm"/>
      </w:pPr>
      <w:r>
        <w:t xml:space="preserve">controlling</w:t>
      </w:r>
    </w:p>
    <w:p>
      <w:pPr>
        <w:pStyle w:val="Definition"/>
      </w:pPr>
      <w:r>
        <w:t xml:space="preserve">The process of assessing the organization’s progress toward accomplishing its goals; includes monitoring the implementation of a plan and correcting deviations from the plan.</w:t>
      </w:r>
    </w:p>
    <w:p>
      <w:pPr>
        <w:pStyle w:val="DefinitionTerm"/>
      </w:pPr>
      <w:r>
        <w:t xml:space="preserve">corporate culture</w:t>
      </w:r>
    </w:p>
    <w:p>
      <w:pPr>
        <w:pStyle w:val="Definition"/>
      </w:pPr>
      <w:r>
        <w:t xml:space="preserve">The set of attitudes, values, and standards that distinguishes one organization from another.</w:t>
      </w:r>
    </w:p>
    <w:p>
      <w:pPr>
        <w:pStyle w:val="DefinitionTerm"/>
      </w:pPr>
      <w:r>
        <w:t xml:space="preserve">decisional roles</w:t>
      </w:r>
    </w:p>
    <w:p>
      <w:pPr>
        <w:pStyle w:val="Definition"/>
      </w:pPr>
      <w:r>
        <w:t xml:space="preserve">A manager’s activities as an entrepreneur, resource allocator, conflict resolver, or negotiator.</w:t>
      </w:r>
    </w:p>
    <w:p>
      <w:pPr>
        <w:pStyle w:val="DefinitionTerm"/>
      </w:pPr>
      <w:r>
        <w:t xml:space="preserve">democratic leaders</w:t>
      </w:r>
    </w:p>
    <w:p>
      <w:pPr>
        <w:pStyle w:val="Definition"/>
      </w:pPr>
      <w:r>
        <w:t xml:space="preserve">Leaders who solicit input from all members of the group and then allow the members to make the final decision through a vote.</w:t>
      </w:r>
    </w:p>
    <w:p>
      <w:pPr>
        <w:pStyle w:val="DefinitionTerm"/>
      </w:pPr>
      <w:r>
        <w:t xml:space="preserve">effectiveness</w:t>
      </w:r>
    </w:p>
    <w:p>
      <w:pPr>
        <w:pStyle w:val="Definition"/>
      </w:pPr>
      <w:r>
        <w:t xml:space="preserve">The ability to produce the desired result or good.</w:t>
      </w:r>
    </w:p>
    <w:p>
      <w:pPr>
        <w:pStyle w:val="DefinitionTerm"/>
      </w:pPr>
      <w:r>
        <w:t xml:space="preserve">efficiency</w:t>
      </w:r>
    </w:p>
    <w:p>
      <w:pPr>
        <w:pStyle w:val="Definition"/>
      </w:pPr>
      <w:r>
        <w:t xml:space="preserve">Using the least amount of resources to accomplish the organization’s goals.</w:t>
      </w:r>
    </w:p>
    <w:p>
      <w:pPr>
        <w:pStyle w:val="DefinitionTerm"/>
      </w:pPr>
      <w:r>
        <w:t xml:space="preserve">empowerment</w:t>
      </w:r>
    </w:p>
    <w:p>
      <w:pPr>
        <w:pStyle w:val="Definition"/>
      </w:pPr>
      <w:r>
        <w:t xml:space="preserve">The process of giving employees increased autonomy and discretion to make decisions, as well as control over the resources needed to implement those decisions.</w:t>
      </w:r>
    </w:p>
    <w:p>
      <w:pPr>
        <w:pStyle w:val="DefinitionTerm"/>
      </w:pPr>
      <w:r>
        <w:t xml:space="preserve">expert power</w:t>
      </w:r>
    </w:p>
    <w:p>
      <w:pPr>
        <w:pStyle w:val="Definition"/>
      </w:pPr>
      <w:r>
        <w:t xml:space="preserve">Power that is derived from an individual’s extensive knowledge in one or more areas.</w:t>
      </w:r>
    </w:p>
    <w:p>
      <w:pPr>
        <w:pStyle w:val="DefinitionTerm"/>
      </w:pPr>
      <w:r>
        <w:t xml:space="preserve">free-rein (laissez-faire) leadership</w:t>
      </w:r>
    </w:p>
    <w:p>
      <w:pPr>
        <w:pStyle w:val="Definition"/>
      </w:pPr>
      <w:r>
        <w:t xml:space="preserve">A leadership style in which the leader turns over all authority and control to subordinates.</w:t>
      </w:r>
    </w:p>
    <w:p>
      <w:pPr>
        <w:pStyle w:val="DefinitionTerm"/>
      </w:pPr>
      <w:r>
        <w:t xml:space="preserve">global management skills</w:t>
      </w:r>
    </w:p>
    <w:p>
      <w:pPr>
        <w:pStyle w:val="Definition"/>
      </w:pPr>
      <w:r>
        <w:t xml:space="preserve">A manager’s ability to operate in diverse cultural environments.</w:t>
      </w:r>
    </w:p>
    <w:p>
      <w:pPr>
        <w:pStyle w:val="DefinitionTerm"/>
      </w:pPr>
      <w:r>
        <w:t xml:space="preserve">human relations skills</w:t>
      </w:r>
    </w:p>
    <w:p>
      <w:pPr>
        <w:pStyle w:val="Definition"/>
      </w:pPr>
      <w:r>
        <w:t xml:space="preserve">A manager’s interpersonal skills that are used to accomplish goals through the use of human resources.</w:t>
      </w:r>
    </w:p>
    <w:p>
      <w:pPr>
        <w:pStyle w:val="DefinitionTerm"/>
      </w:pPr>
      <w:r>
        <w:t xml:space="preserve">informational roles</w:t>
      </w:r>
    </w:p>
    <w:p>
      <w:pPr>
        <w:pStyle w:val="Definition"/>
      </w:pPr>
      <w:r>
        <w:t xml:space="preserve">A manager’s activities as an information gatherer, an information disseminator, or a spokesperson for the company.</w:t>
      </w:r>
    </w:p>
    <w:p>
      <w:pPr>
        <w:pStyle w:val="DefinitionTerm"/>
      </w:pPr>
      <w:r>
        <w:t xml:space="preserve">interpersonal roles</w:t>
      </w:r>
    </w:p>
    <w:p>
      <w:pPr>
        <w:pStyle w:val="Definition"/>
      </w:pPr>
      <w:r>
        <w:t xml:space="preserve">A manager’s activities as a figurehead, company leader, or liaison.</w:t>
      </w:r>
    </w:p>
    <w:p>
      <w:pPr>
        <w:pStyle w:val="DefinitionTerm"/>
      </w:pPr>
      <w:r>
        <w:t xml:space="preserve">leadership</w:t>
      </w:r>
    </w:p>
    <w:p>
      <w:pPr>
        <w:pStyle w:val="Definition"/>
      </w:pPr>
      <w:r>
        <w:t xml:space="preserve">The process of guiding and motivating others toward the achievement of organizational goals.</w:t>
      </w:r>
    </w:p>
    <w:p>
      <w:pPr>
        <w:pStyle w:val="DefinitionTerm"/>
      </w:pPr>
      <w:r>
        <w:t xml:space="preserve">leadership style</w:t>
      </w:r>
    </w:p>
    <w:p>
      <w:pPr>
        <w:pStyle w:val="Definition"/>
      </w:pPr>
      <w:r>
        <w:t xml:space="preserve">The relatively consistent way that individuals in leadership positions attempt to influence the behavior of others.</w:t>
      </w:r>
    </w:p>
    <w:p>
      <w:pPr>
        <w:pStyle w:val="DefinitionTerm"/>
      </w:pPr>
      <w:r>
        <w:t xml:space="preserve">legitimate power</w:t>
      </w:r>
    </w:p>
    <w:p>
      <w:pPr>
        <w:pStyle w:val="Definition"/>
      </w:pPr>
      <w:r>
        <w:t xml:space="preserve">Power that is derived from an individual’s position in an organization.</w:t>
      </w:r>
    </w:p>
    <w:p>
      <w:pPr>
        <w:pStyle w:val="DefinitionTerm"/>
      </w:pPr>
      <w:r>
        <w:t xml:space="preserve">management</w:t>
      </w:r>
    </w:p>
    <w:p>
      <w:pPr>
        <w:pStyle w:val="Definition"/>
      </w:pPr>
      <w:r>
        <w:t xml:space="preserve">The process of guiding the development, maintenance, and allocation of resources to attain organizational goals.</w:t>
      </w:r>
    </w:p>
    <w:p>
      <w:pPr>
        <w:pStyle w:val="DefinitionTerm"/>
      </w:pPr>
      <w:r>
        <w:t xml:space="preserve">middle management</w:t>
      </w:r>
    </w:p>
    <w:p>
      <w:pPr>
        <w:pStyle w:val="Definition"/>
      </w:pPr>
      <w:r>
        <w:t xml:space="preserve">Managers who design and carry out tactical plans in specific areas of the company.</w:t>
      </w:r>
    </w:p>
    <w:p>
      <w:pPr>
        <w:pStyle w:val="DefinitionTerm"/>
      </w:pPr>
      <w:r>
        <w:t xml:space="preserve">mission</w:t>
      </w:r>
    </w:p>
    <w:p>
      <w:pPr>
        <w:pStyle w:val="Definition"/>
      </w:pPr>
      <w:r>
        <w:t xml:space="preserve">An organization’s purpose and reason for existing; its long-term goals.</w:t>
      </w:r>
    </w:p>
    <w:p>
      <w:pPr>
        <w:pStyle w:val="DefinitionTerm"/>
      </w:pPr>
      <w:r>
        <w:t xml:space="preserve">mission statement</w:t>
      </w:r>
    </w:p>
    <w:p>
      <w:pPr>
        <w:pStyle w:val="Definition"/>
      </w:pPr>
      <w:r>
        <w:t xml:space="preserve">A formal document that states an organization’s purpose and reason for existing and describes its basic philosophy.</w:t>
      </w:r>
    </w:p>
    <w:p>
      <w:pPr>
        <w:pStyle w:val="DefinitionTerm"/>
      </w:pPr>
      <w:r>
        <w:t xml:space="preserve">nonprogrammed decisions</w:t>
      </w:r>
    </w:p>
    <w:p>
      <w:pPr>
        <w:pStyle w:val="Definition"/>
      </w:pPr>
      <w:r>
        <w:t xml:space="preserve">Responses to infrequent, unforeseen, or very unusual problems and opportunities where the manager does not have a precedent to follow in decision-making.</w:t>
      </w:r>
    </w:p>
    <w:p>
      <w:pPr>
        <w:pStyle w:val="DefinitionTerm"/>
      </w:pPr>
      <w:r>
        <w:t xml:space="preserve">operational planning</w:t>
      </w:r>
    </w:p>
    <w:p>
      <w:pPr>
        <w:pStyle w:val="Definition"/>
      </w:pPr>
      <w:r>
        <w:t xml:space="preserve">The process of creating specific standards, methods, policies, and procedures that are used in specific functional areas of the organization; helps guide and control the implementation of tactical plans.</w:t>
      </w:r>
    </w:p>
    <w:p>
      <w:pPr>
        <w:pStyle w:val="DefinitionTerm"/>
      </w:pPr>
      <w:r>
        <w:t xml:space="preserve">organizing</w:t>
      </w:r>
    </w:p>
    <w:p>
      <w:pPr>
        <w:pStyle w:val="Definition"/>
      </w:pPr>
      <w:r>
        <w:t xml:space="preserve">The process of coordinating and allocating a firm’s resources in order to carry out its plans.</w:t>
      </w:r>
    </w:p>
    <w:p>
      <w:pPr>
        <w:pStyle w:val="DefinitionTerm"/>
      </w:pPr>
      <w:r>
        <w:t xml:space="preserve">participative leaders</w:t>
      </w:r>
    </w:p>
    <w:p>
      <w:pPr>
        <w:pStyle w:val="Definition"/>
      </w:pPr>
      <w:r>
        <w:t xml:space="preserve">Leaders who share decision-making with group members and encourage discussion of issues and alternatives; includes democratic, consensual, and consultative styles.</w:t>
      </w:r>
    </w:p>
    <w:p>
      <w:pPr>
        <w:pStyle w:val="DefinitionTerm"/>
      </w:pPr>
      <w:r>
        <w:t xml:space="preserve">planning</w:t>
      </w:r>
    </w:p>
    <w:p>
      <w:pPr>
        <w:pStyle w:val="Definition"/>
      </w:pPr>
      <w:r>
        <w:t xml:space="preserve">The process of deciding what needs to be done to achieve organizational objectives; identifying when and how it will be done; and determining who should do it.</w:t>
      </w:r>
    </w:p>
    <w:p>
      <w:pPr>
        <w:pStyle w:val="DefinitionTerm"/>
      </w:pPr>
      <w:r>
        <w:t xml:space="preserve">power</w:t>
      </w:r>
    </w:p>
    <w:p>
      <w:pPr>
        <w:pStyle w:val="Definition"/>
      </w:pPr>
      <w:r>
        <w:t xml:space="preserve">The ability to influence others to behave in a particular way.</w:t>
      </w:r>
    </w:p>
    <w:p>
      <w:pPr>
        <w:pStyle w:val="DefinitionTerm"/>
      </w:pPr>
      <w:r>
        <w:t xml:space="preserve">programmed decisions</w:t>
      </w:r>
    </w:p>
    <w:p>
      <w:pPr>
        <w:pStyle w:val="Definition"/>
      </w:pPr>
      <w:r>
        <w:t xml:space="preserve">Decisions made in response to frequently occurring routine situations.</w:t>
      </w:r>
    </w:p>
    <w:p>
      <w:pPr>
        <w:pStyle w:val="DefinitionTerm"/>
      </w:pPr>
      <w:r>
        <w:t xml:space="preserve">referent power</w:t>
      </w:r>
    </w:p>
    <w:p>
      <w:pPr>
        <w:pStyle w:val="Definition"/>
      </w:pPr>
      <w:r>
        <w:t xml:space="preserve">Power that is derived from an individual’s personal charisma and the respect and/or admiration the individual inspires.</w:t>
      </w:r>
    </w:p>
    <w:p>
      <w:pPr>
        <w:pStyle w:val="DefinitionTerm"/>
      </w:pPr>
      <w:r>
        <w:t xml:space="preserve">reward power</w:t>
      </w:r>
    </w:p>
    <w:p>
      <w:pPr>
        <w:pStyle w:val="Definition"/>
      </w:pPr>
      <w:r>
        <w:t xml:space="preserve">Power that is derived from an individual’s control over rewards.</w:t>
      </w:r>
    </w:p>
    <w:p>
      <w:pPr>
        <w:pStyle w:val="DefinitionTerm"/>
      </w:pPr>
      <w:r>
        <w:t xml:space="preserve">situational leadership</w:t>
      </w:r>
    </w:p>
    <w:p>
      <w:pPr>
        <w:pStyle w:val="Definition"/>
      </w:pPr>
      <w:r>
        <w:t xml:space="preserve">Selecting a leadership style based on the maturity and competency level of those who will complete the task.</w:t>
      </w:r>
    </w:p>
    <w:p>
      <w:pPr>
        <w:pStyle w:val="DefinitionTerm"/>
      </w:pPr>
      <w:r>
        <w:t xml:space="preserve">strategic planning</w:t>
      </w:r>
    </w:p>
    <w:p>
      <w:pPr>
        <w:pStyle w:val="Definition"/>
      </w:pPr>
      <w:r>
        <w:t xml:space="preserve">The process of creating long-range (one to five years), broad goals for the organization and determining what resources will be needed to accomplish those goals.</w:t>
      </w:r>
    </w:p>
    <w:p>
      <w:pPr>
        <w:pStyle w:val="DefinitionTerm"/>
      </w:pPr>
      <w:r>
        <w:t xml:space="preserve">supervisory (first-line) management</w:t>
      </w:r>
    </w:p>
    <w:p>
      <w:pPr>
        <w:pStyle w:val="Definition"/>
      </w:pPr>
      <w:r>
        <w:t xml:space="preserve">Managers who design and carry out operation plans for the ongoing daily activities of the firm.</w:t>
      </w:r>
    </w:p>
    <w:p>
      <w:pPr>
        <w:pStyle w:val="DefinitionTerm"/>
      </w:pPr>
      <w:r>
        <w:t xml:space="preserve">tactical planning</w:t>
      </w:r>
    </w:p>
    <w:p>
      <w:pPr>
        <w:pStyle w:val="Definition"/>
      </w:pPr>
      <w:r>
        <w:t xml:space="preserve">The process of beginning to implement a strategic plan by addressing issues of coordination and allocating resources to different parts of the organization; has a shorter time frame (less than one year) and more specific objectives than strategic planning.</w:t>
      </w:r>
    </w:p>
    <w:p>
      <w:pPr>
        <w:pStyle w:val="DefinitionTerm"/>
      </w:pPr>
      <w:r>
        <w:t xml:space="preserve">technical skills</w:t>
      </w:r>
    </w:p>
    <w:p>
      <w:pPr>
        <w:pStyle w:val="Definition"/>
      </w:pPr>
      <w:r>
        <w:t xml:space="preserve">A manager’s specialized areas of knowledge and expertise, as well as the ability to apply that knowledge.</w:t>
      </w:r>
    </w:p>
    <w:p>
      <w:pPr>
        <w:pStyle w:val="DefinitionTerm"/>
      </w:pPr>
      <w:r>
        <w:t xml:space="preserve">top management</w:t>
      </w:r>
    </w:p>
    <w:p>
      <w:pPr>
        <w:pStyle w:val="Definition"/>
      </w:pPr>
      <w:r>
        <w:t xml:space="preserve">The highest level of managers; includes CEOs, presidents, and vice presidents, who develop strategic plans.</w:t>
      </w:r>
    </w:p>
    <w:bookmarkEnd w:id="20"/>
    <w:bookmarkEnd w:id="21"/>
    <w:sectPr>
      <w:footerReference w:type="default" r:id="rId9"/>
      <w:footnotePr>
        <w:numFmt w:val="decimal"/>
      </w:footnotePr>
      <w:type w:val="nextPage"/>
      <w:pgSz w:w="12240" w:h="15840"/>
      <w:pgMar w:left="1440" w:right="1440" w:header="0" w:top="1440" w:footer="720" w:bottom="1440" w:gutter="0"/>
      <w:pgNumType w:fmt="decimal"/>
      <w:formProt w:val="false"/>
      <w:textDirection w:val="lrTb"/>
      <w:docGrid w:type="default" w:linePitch="100" w:charSpace="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nsolas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jc w:val="center"/>
      <w:rPr/>
    </w:pPr>
    <w:r>
      <w:rPr/>
      <w:t xml:space="preserve">Access for free at </w:t>
    </w:r>
    <w:hyperlink r:id="rId1">
      <w:r>
        <w:rPr>
          <w:rStyle w:val="InternetLink"/>
        </w:rPr>
        <w:t>https://openstax.org</w:t>
      </w:r>
    </w:hyperlink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" w:asciiTheme="minorHAnsi" w:cstheme="minorBidi" w:eastAsiaTheme="minorHAnsi" w:hAnsiTheme="minorHAnsi"/>
        <w:sz w:val="24"/>
        <w:szCs w:val="24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bidi w:val="0"/>
      <w:spacing w:before="0" w:after="200"/>
      <w:jc w:val="left"/>
    </w:pPr>
    <w:rPr>
      <w:rFonts w:ascii="Cambria" w:hAnsi="Cambria" w:eastAsia="Cambria" w:cs="" w:asciiTheme="minorHAnsi" w:cstheme="minorBidi" w:eastAsiaTheme="minorHAnsi" w:hAnsiTheme="minorHAnsi"/>
      <w:color w:val="auto"/>
      <w:kern w:val="0"/>
      <w:sz w:val="24"/>
      <w:szCs w:val="24"/>
      <w:lang w:val="en-US" w:eastAsia="en-US" w:bidi="ar-SA"/>
    </w:rPr>
  </w:style>
  <w:style w:type="paragraph" w:styleId="Heading1">
    <w:name w:val="Heading 1"/>
    <w:basedOn w:val="Normal"/>
    <w:next w:val="TextBody"/>
    <w:uiPriority w:val="9"/>
    <w:qFormat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32"/>
      <w:szCs w:val="32"/>
    </w:rPr>
  </w:style>
  <w:style w:type="paragraph" w:styleId="Heading2">
    <w:name w:val="Heading 2"/>
    <w:basedOn w:val="Normal"/>
    <w:next w:val="TextBody"/>
    <w:uiPriority w:val="9"/>
    <w:unhideWhenUsed/>
    <w:qFormat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8"/>
      <w:szCs w:val="28"/>
    </w:rPr>
  </w:style>
  <w:style w:type="paragraph" w:styleId="Heading3">
    <w:name w:val="Heading 3"/>
    <w:basedOn w:val="Normal"/>
    <w:next w:val="TextBody"/>
    <w:uiPriority w:val="9"/>
    <w:unhideWhenUsed/>
    <w:qFormat/>
    <w:pPr>
      <w:keepNext w:val="true"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TextBody"/>
    <w:uiPriority w:val="9"/>
    <w:unhideWhenUsed/>
    <w:qFormat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Cs/>
      <w:i/>
      <w:color w:val="4F81BD" w:themeColor="accent1"/>
    </w:rPr>
  </w:style>
  <w:style w:type="paragraph" w:styleId="Heading5">
    <w:name w:val="Heading 5"/>
    <w:basedOn w:val="Normal"/>
    <w:next w:val="TextBody"/>
    <w:uiPriority w:val="9"/>
    <w:unhideWhenUsed/>
    <w:qFormat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iCs/>
      <w:color w:val="4F81BD" w:themeColor="accent1"/>
    </w:rPr>
  </w:style>
  <w:style w:type="paragraph" w:styleId="Heading6">
    <w:name w:val="Heading 6"/>
    <w:basedOn w:val="Normal"/>
    <w:next w:val="TextBody"/>
    <w:uiPriority w:val="9"/>
    <w:unhideWhenUsed/>
    <w:qFormat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</w:rPr>
  </w:style>
  <w:style w:type="paragraph" w:styleId="Heading7">
    <w:name w:val="Heading 7"/>
    <w:basedOn w:val="Normal"/>
    <w:next w:val="TextBody"/>
    <w:uiPriority w:val="9"/>
    <w:unhideWhenUsed/>
    <w:qFormat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</w:rPr>
  </w:style>
  <w:style w:type="paragraph" w:styleId="Heading8">
    <w:name w:val="Heading 8"/>
    <w:basedOn w:val="Normal"/>
    <w:next w:val="TextBody"/>
    <w:uiPriority w:val="9"/>
    <w:unhideWhenUsed/>
    <w:qFormat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</w:rPr>
  </w:style>
  <w:style w:type="paragraph" w:styleId="Heading9">
    <w:name w:val="Heading 9"/>
    <w:basedOn w:val="Normal"/>
    <w:next w:val="TextBody"/>
    <w:uiPriority w:val="9"/>
    <w:unhideWhenUsed/>
    <w:qFormat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ptionChar" w:customStyle="1">
    <w:name w:val="Caption Char"/>
    <w:basedOn w:val="DefaultParagraphFont"/>
    <w:link w:val="Caption"/>
    <w:qFormat/>
    <w:rPr/>
  </w:style>
  <w:style w:type="character" w:styleId="VerbatimChar" w:customStyle="1">
    <w:name w:val="Verbatim Char"/>
    <w:basedOn w:val="CaptionChar"/>
    <w:qFormat/>
    <w:rPr>
      <w:rFonts w:ascii="Consolas" w:hAnsi="Consolas"/>
      <w:sz w:val="22"/>
    </w:rPr>
  </w:style>
  <w:style w:type="character" w:styleId="FootnoteCharacters">
    <w:name w:val="Footnote Characters"/>
    <w:basedOn w:val="CaptionChar"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InternetLink">
    <w:name w:val="Hyperlink"/>
    <w:basedOn w:val="CaptionChar"/>
    <w:rPr>
      <w:color w:val="4F81BD" w:themeColor="accent1"/>
    </w:rPr>
  </w:style>
  <w:style w:type="character" w:styleId="HeaderChar" w:customStyle="1">
    <w:name w:val="Header Char"/>
    <w:basedOn w:val="DefaultParagraphFont"/>
    <w:link w:val="Header"/>
    <w:qFormat/>
    <w:rsid w:val="00cb1f69"/>
    <w:rPr/>
  </w:style>
  <w:style w:type="character" w:styleId="FooterChar" w:customStyle="1">
    <w:name w:val="Footer Char"/>
    <w:basedOn w:val="DefaultParagraphFont"/>
    <w:link w:val="Footer"/>
    <w:qFormat/>
    <w:rsid w:val="00cb1f69"/>
    <w:rPr/>
  </w:style>
  <w:style w:type="character" w:styleId="UnresolvedMention">
    <w:name w:val="Unresolved Mention"/>
    <w:basedOn w:val="DefaultParagraphFont"/>
    <w:uiPriority w:val="99"/>
    <w:semiHidden/>
    <w:unhideWhenUsed/>
    <w:qFormat/>
    <w:rsid w:val="00cb1f69"/>
    <w:rPr>
      <w:color w:val="605E5C"/>
      <w:shd w:fill="E1DFDD" w:val="clear"/>
    </w:rPr>
  </w:style>
  <w:style w:type="character" w:styleId="EndnoteAnchor">
    <w:name w:val="Endnote Anchor"/>
    <w:rPr>
      <w:vertAlign w:val="superscript"/>
    </w:rPr>
  </w:style>
  <w:style w:type="character" w:styleId="EndnoteCharacters">
    <w:name w:val="Endnote Character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qFormat/>
    <w:pPr>
      <w:spacing w:before="180" w:after="18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FirstParagraph" w:customStyle="1">
    <w:name w:val="First Paragraph"/>
    <w:basedOn w:val="TextBody"/>
    <w:next w:val="TextBody"/>
    <w:qFormat/>
    <w:pPr/>
    <w:rPr/>
  </w:style>
  <w:style w:type="paragraph" w:styleId="Compact" w:customStyle="1">
    <w:name w:val="Compact"/>
    <w:basedOn w:val="TextBody"/>
    <w:qFormat/>
    <w:pPr>
      <w:spacing w:before="36" w:after="36"/>
    </w:pPr>
    <w:rPr/>
  </w:style>
  <w:style w:type="paragraph" w:styleId="Title">
    <w:name w:val="Title"/>
    <w:basedOn w:val="Normal"/>
    <w:next w:val="TextBody"/>
    <w:qFormat/>
    <w:pPr>
      <w:keepNext w:val="true"/>
      <w:keepLines/>
      <w:spacing w:before="480" w:after="240"/>
      <w:jc w:val="center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TextBody"/>
    <w:qFormat/>
    <w:pPr>
      <w:spacing w:before="240" w:after="240"/>
    </w:pPr>
    <w:rPr>
      <w:sz w:val="30"/>
      <w:szCs w:val="30"/>
    </w:rPr>
  </w:style>
  <w:style w:type="paragraph" w:styleId="Author" w:customStyle="1">
    <w:name w:val="Author"/>
    <w:next w:val="TextBody"/>
    <w:qFormat/>
    <w:pPr>
      <w:keepNext w:val="true"/>
      <w:keepLines/>
      <w:widowControl/>
      <w:bidi w:val="0"/>
      <w:spacing w:before="0" w:after="200"/>
      <w:jc w:val="center"/>
    </w:pPr>
    <w:rPr>
      <w:rFonts w:ascii="Cambria" w:hAnsi="Cambria" w:eastAsia="Cambria" w:cs="" w:asciiTheme="minorHAnsi" w:cstheme="minorBidi" w:eastAsiaTheme="minorHAnsi" w:hAnsiTheme="minorHAnsi"/>
      <w:color w:val="auto"/>
      <w:kern w:val="0"/>
      <w:sz w:val="24"/>
      <w:szCs w:val="24"/>
      <w:lang w:val="en-US" w:eastAsia="en-US" w:bidi="ar-SA"/>
    </w:rPr>
  </w:style>
  <w:style w:type="paragraph" w:styleId="Date">
    <w:name w:val="Date"/>
    <w:next w:val="TextBody"/>
    <w:qFormat/>
    <w:pPr>
      <w:keepNext w:val="true"/>
      <w:keepLines/>
      <w:widowControl/>
      <w:bidi w:val="0"/>
      <w:spacing w:before="0" w:after="200"/>
      <w:jc w:val="center"/>
    </w:pPr>
    <w:rPr>
      <w:rFonts w:ascii="Cambria" w:hAnsi="Cambria" w:eastAsia="Cambria" w:cs="" w:asciiTheme="minorHAnsi" w:cstheme="minorBidi" w:eastAsiaTheme="minorHAnsi" w:hAnsiTheme="minorHAnsi"/>
      <w:color w:val="auto"/>
      <w:kern w:val="0"/>
      <w:sz w:val="24"/>
      <w:szCs w:val="24"/>
      <w:lang w:val="en-US" w:eastAsia="en-US" w:bidi="ar-SA"/>
    </w:rPr>
  </w:style>
  <w:style w:type="paragraph" w:styleId="Abstract" w:customStyle="1">
    <w:name w:val="Abstract"/>
    <w:basedOn w:val="Normal"/>
    <w:next w:val="TextBody"/>
    <w:qFormat/>
    <w:pPr>
      <w:keepNext w:val="true"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qFormat/>
    <w:pPr/>
    <w:rPr/>
  </w:style>
  <w:style w:type="paragraph" w:styleId="BlockText">
    <w:name w:val="Block Text"/>
    <w:basedOn w:val="TextBody"/>
    <w:next w:val="TextBody"/>
    <w:uiPriority w:val="9"/>
    <w:unhideWhenUsed/>
    <w:qFormat/>
    <w:pPr>
      <w:spacing w:before="100" w:after="100"/>
      <w:ind w:left="480" w:right="480" w:hanging="0"/>
    </w:pPr>
    <w:rPr/>
  </w:style>
  <w:style w:type="paragraph" w:styleId="Footnote">
    <w:name w:val="Footnote Text"/>
    <w:basedOn w:val="Normal"/>
    <w:uiPriority w:val="9"/>
    <w:unhideWhenUsed/>
    <w:qFormat/>
    <w:pPr/>
    <w:rPr/>
  </w:style>
  <w:style w:type="paragraph" w:styleId="DefinitionTerm" w:customStyle="1">
    <w:name w:val="Definition Term"/>
    <w:basedOn w:val="Normal"/>
    <w:next w:val="Definition"/>
    <w:qFormat/>
    <w:pPr>
      <w:keepNext w:val="true"/>
      <w:keepLines/>
      <w:spacing w:before="0" w:after="0"/>
    </w:pPr>
    <w:rPr>
      <w:b/>
    </w:rPr>
  </w:style>
  <w:style w:type="paragraph" w:styleId="Definition" w:customStyle="1">
    <w:name w:val="Definition"/>
    <w:basedOn w:val="Normal"/>
    <w:qFormat/>
    <w:pPr/>
    <w:rPr/>
  </w:style>
  <w:style w:type="paragraph" w:styleId="Caption1">
    <w:name w:val="caption"/>
    <w:basedOn w:val="Normal"/>
    <w:link w:val="CaptionChar"/>
    <w:qFormat/>
    <w:pPr>
      <w:spacing w:before="0" w:after="120"/>
    </w:pPr>
    <w:rPr>
      <w:i/>
    </w:rPr>
  </w:style>
  <w:style w:type="paragraph" w:styleId="TableCaption" w:customStyle="1">
    <w:name w:val="Table Caption"/>
    <w:basedOn w:val="Caption1"/>
    <w:qFormat/>
    <w:pPr>
      <w:keepNext w:val="true"/>
    </w:pPr>
    <w:rPr/>
  </w:style>
  <w:style w:type="paragraph" w:styleId="ImageCaption" w:customStyle="1">
    <w:name w:val="Image Caption"/>
    <w:basedOn w:val="Caption1"/>
    <w:qFormat/>
    <w:pPr/>
    <w:rPr/>
  </w:style>
  <w:style w:type="paragraph" w:styleId="Figure" w:customStyle="1">
    <w:name w:val="Figure"/>
    <w:basedOn w:val="Normal"/>
    <w:qFormat/>
    <w:pPr/>
    <w:rPr/>
  </w:style>
  <w:style w:type="paragraph" w:styleId="CaptionedFigure" w:customStyle="1">
    <w:name w:val="Captioned Figure"/>
    <w:basedOn w:val="Figure"/>
    <w:qFormat/>
    <w:pPr>
      <w:keepNext w:val="true"/>
    </w:pPr>
    <w:rPr/>
  </w:style>
  <w:style w:type="paragraph" w:styleId="TOCHeading">
    <w:name w:val="TOC Heading"/>
    <w:basedOn w:val="Heading1"/>
    <w:next w:val="TextBody"/>
    <w:uiPriority w:val="39"/>
    <w:unhideWhenUsed/>
    <w:qFormat/>
    <w:pPr>
      <w:spacing w:lineRule="auto" w:line="259" w:before="240" w:after="0"/>
    </w:pPr>
    <w:rPr>
      <w:b w:val="false"/>
      <w:bCs w:val="false"/>
      <w:color w:val="365F91" w:themeColor="accent1" w:themeShade="bf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nhideWhenUsed/>
    <w:rsid w:val="00cb1f69"/>
    <w:pPr>
      <w:tabs>
        <w:tab w:val="clear" w:pos="720"/>
        <w:tab w:val="center" w:pos="4680" w:leader="none"/>
        <w:tab w:val="right" w:pos="9360" w:leader="none"/>
      </w:tabs>
      <w:spacing w:before="0" w:after="0"/>
    </w:pPr>
    <w:rPr/>
  </w:style>
  <w:style w:type="paragraph" w:styleId="Footer">
    <w:name w:val="Footer"/>
    <w:basedOn w:val="Normal"/>
    <w:link w:val="FooterChar"/>
    <w:unhideWhenUsed/>
    <w:rsid w:val="00cb1f69"/>
    <w:pPr>
      <w:tabs>
        <w:tab w:val="clear" w:pos="720"/>
        <w:tab w:val="center" w:pos="4680" w:leader="none"/>
        <w:tab w:val="right" w:pos="9360" w:leader="none"/>
      </w:tabs>
      <w:spacing w:before="0" w:after="0"/>
    </w:pPr>
    <w:rPr/>
  </w:style>
  <w:style w:type="paragraph" w:styleId="Heading9Grey">
    <w:name w:val="Heading9Grey"/>
    <w:basedOn w:val="Heading9"/>
    <w:qFormat/>
    <w:pPr>
      <w:shd w:val="clear" w:fill="DDDDDD"/>
      <w:spacing w:before="0" w:after="200"/>
    </w:pPr>
    <w:rPr/>
  </w:style>
  <w:style w:type="paragraph" w:styleId="Heading1Grey">
    <w:name w:val="Heading1Grey"/>
    <w:basedOn w:val="Heading1"/>
    <w:qFormat/>
    <w:pPr>
      <w:shd w:val="clear" w:fill="DDDDDD"/>
    </w:pPr>
    <w:rPr/>
  </w:style>
  <w:style w:type="paragraph" w:styleId="Heading2Grey">
    <w:name w:val="Heading2Grey"/>
    <w:basedOn w:val="Heading2"/>
    <w:qFormat/>
    <w:pPr>
      <w:shd w:val="clear" w:fill="DDDDDD"/>
    </w:pPr>
    <w:rPr/>
  </w:style>
  <w:style w:type="paragraph" w:styleId="Heading3Grey">
    <w:name w:val="Heading3Grey"/>
    <w:basedOn w:val="Heading3"/>
    <w:qFormat/>
    <w:pPr>
      <w:shd w:val="clear" w:fill="DDDDDD"/>
    </w:pPr>
    <w:rPr/>
  </w:style>
  <w:style w:type="paragraph" w:styleId="Heading4Grey">
    <w:name w:val="Heading4Grey"/>
    <w:basedOn w:val="Heading4"/>
    <w:qFormat/>
    <w:pPr>
      <w:shd w:val="clear" w:fill="DDDDDD"/>
    </w:pPr>
    <w:rPr/>
  </w:style>
  <w:style w:type="paragraph" w:styleId="Heading5Grey">
    <w:name w:val="Heading5Grey"/>
    <w:basedOn w:val="Heading5"/>
    <w:qFormat/>
    <w:pPr>
      <w:shd w:val="clear" w:fill="DDDDDD"/>
    </w:pPr>
    <w:rPr/>
  </w:style>
  <w:style w:type="paragraph" w:styleId="Heading6Grey">
    <w:name w:val="Heading6Grey"/>
    <w:basedOn w:val="Heading6"/>
    <w:qFormat/>
    <w:pPr>
      <w:shd w:val="clear" w:fill="DDDDDD"/>
    </w:pPr>
    <w:rPr/>
  </w:style>
  <w:style w:type="paragraph" w:styleId="Heading7Grey">
    <w:name w:val="Heading7Grey"/>
    <w:basedOn w:val="Heading7"/>
    <w:qFormat/>
    <w:pPr>
      <w:shd w:val="clear" w:fill="DDDDDD"/>
    </w:pPr>
    <w:rPr/>
  </w:style>
  <w:style w:type="paragraph" w:styleId="Heading8Grey">
    <w:name w:val="Heading8Grey"/>
    <w:basedOn w:val="Heading8"/>
    <w:qFormat/>
    <w:pPr>
      <w:shd w:val="clear" w:fill="DDDDDD"/>
    </w:pPr>
    <w:rPr/>
  </w:style>
  <w:style w:type="paragraph" w:styleId="NoteExampleGrey">
    <w:name w:val="NoteExampleGrey"/>
    <w:basedOn w:val="Normal"/>
    <w:qFormat/>
    <w:pPr>
      <w:shd w:val="clear" w:fill="DDDDDD"/>
    </w:pPr>
    <w:rPr/>
  </w:style>
  <w:style w:type="paragraph" w:styleId="SmallWhiteGap">
    <w:name w:val="SmallWhiteGap"/>
    <w:basedOn w:val="TextBody"/>
    <w:next w:val="TextBody"/>
    <w:qFormat/>
    <w:pPr>
      <w:spacing w:before="181" w:after="181"/>
    </w:pPr>
    <w:rPr>
      <w:sz w:val="1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semiHidden/>
    <w:unhideWhenUsed/>
    <w:qFormat/>
    <w:rsid w:val="000c6fc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D9D9" w:themeFill="background1" w:themeFillShade="d9"/>
    </w:tc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footer" Target="footer1.xml" />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openstax.org/" TargetMode="External"/>
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Application>LibreOffice/7.0.0.3$MacOSX_X86_64 LibreOffice_project/8061b3e9204bef6b321a21033174034a5e2ea88e</Application>
  <Pages>2</Pages>
  <Words>69</Words>
  <Characters>452</Characters>
  <CharactersWithSpaces>561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2022-08-10T22:01:26Z</dcterms:created>
  <dcterms:modified xsi:type="dcterms:W3CDTF">2022-08-10T22:01:26Z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